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B5" w:rsidRPr="00CB38B5" w:rsidRDefault="002D79A8" w:rsidP="002D79A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38B5">
        <w:rPr>
          <w:rFonts w:ascii="Times New Roman" w:hAnsi="Times New Roman" w:cs="Times New Roman"/>
          <w:b/>
          <w:sz w:val="28"/>
          <w:szCs w:val="24"/>
        </w:rPr>
        <w:t xml:space="preserve">Calico Ceilings –The Women of Eureka by Susan </w:t>
      </w:r>
      <w:proofErr w:type="spellStart"/>
      <w:r w:rsidRPr="00CB38B5">
        <w:rPr>
          <w:rFonts w:ascii="Times New Roman" w:hAnsi="Times New Roman" w:cs="Times New Roman"/>
          <w:b/>
          <w:sz w:val="28"/>
          <w:szCs w:val="24"/>
        </w:rPr>
        <w:t>Kruss</w:t>
      </w:r>
      <w:proofErr w:type="spellEnd"/>
    </w:p>
    <w:p w:rsidR="00900F9E" w:rsidRDefault="00900F9E" w:rsidP="00900F9E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20D03" wp14:editId="4B4A088D">
                <wp:simplePos x="0" y="0"/>
                <wp:positionH relativeFrom="column">
                  <wp:posOffset>4191000</wp:posOffset>
                </wp:positionH>
                <wp:positionV relativeFrom="paragraph">
                  <wp:posOffset>62229</wp:posOffset>
                </wp:positionV>
                <wp:extent cx="1619250" cy="23145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F9E" w:rsidRDefault="00900F9E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1733550" cy="2266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russ Calico Ceilings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6746" cy="2271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0pt;margin-top:4.9pt;width:127.5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" fillcolor="white [3201]" stroked="f" strokeweight=".5pt">
                <v:textbox>
                  <w:txbxContent>
                    <w:p w:rsidR="00900F9E" w:rsidRDefault="00900F9E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1733550" cy="22669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russ Calico Ceilings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6746" cy="2271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8E15C" wp14:editId="2E2A7B89">
                <wp:simplePos x="0" y="0"/>
                <wp:positionH relativeFrom="column">
                  <wp:posOffset>19050</wp:posOffset>
                </wp:positionH>
                <wp:positionV relativeFrom="paragraph">
                  <wp:posOffset>43180</wp:posOffset>
                </wp:positionV>
                <wp:extent cx="3705225" cy="22669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F9E" w:rsidRDefault="00900F9E" w:rsidP="00900F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79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From the Author’s Notes</w:t>
                            </w:r>
                          </w:p>
                          <w:p w:rsidR="00900F9E" w:rsidRDefault="00900F9E" w:rsidP="00900F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D79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This book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of poems, inspired by the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Jordie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Albiston’s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innovative collection, </w:t>
                            </w:r>
                            <w:r w:rsidRPr="002D79A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Botany Bay Document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D79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is created by the idea</w:t>
                            </w:r>
                            <w:r w:rsidRPr="002D79A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of using historical source material to create poems that look to interpret and imagine the experience of women at a particular point in time in a specific place. [In each part of the book a brief narrative background to the different events of Eureka precedes the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poems that describes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those particular events and characters.] </w:t>
                            </w:r>
                          </w:p>
                          <w:p w:rsidR="00900F9E" w:rsidRDefault="00900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5pt;margin-top:3.4pt;width:291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" fillcolor="white [3201]" stroked="f" strokeweight=".5pt">
                <v:textbox>
                  <w:txbxContent>
                    <w:p w:rsidR="00900F9E" w:rsidRDefault="00900F9E" w:rsidP="00900F9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D79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From the Author’s Notes</w:t>
                      </w:r>
                    </w:p>
                    <w:p w:rsidR="00900F9E" w:rsidRDefault="00900F9E" w:rsidP="00900F9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D79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This book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of poems, inspired by the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Jordie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Albiston’s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innovative collection, </w:t>
                      </w:r>
                      <w:r w:rsidRPr="002D79A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Botany Bay Document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2D79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is created by the idea</w:t>
                      </w:r>
                      <w:r w:rsidRPr="002D79A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of using historical source material to create poems that look to interpret and imagine the experience of women at a particular point in time in a specific place. [In each part of the book a brief narrative background to the different events of Eureka precedes the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poems that describes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those particular events and characters.] </w:t>
                      </w:r>
                    </w:p>
                    <w:p w:rsidR="00900F9E" w:rsidRDefault="00900F9E"/>
                  </w:txbxContent>
                </v:textbox>
              </v:shape>
            </w:pict>
          </mc:Fallback>
        </mc:AlternateContent>
      </w:r>
    </w:p>
    <w:p w:rsidR="00900F9E" w:rsidRDefault="00900F9E" w:rsidP="002D79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F9E" w:rsidRDefault="00900F9E" w:rsidP="002D79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F9E" w:rsidRDefault="00900F9E" w:rsidP="002D79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F9E" w:rsidRDefault="00900F9E" w:rsidP="002D79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F9E" w:rsidRDefault="00900F9E" w:rsidP="002D79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F9E" w:rsidRDefault="00900F9E" w:rsidP="002D79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0F9E" w:rsidRDefault="00900F9E" w:rsidP="002D79A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79A8" w:rsidRDefault="001973DD" w:rsidP="002D7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Whilst I have researched widely, this book of poetry strives to go beyond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‘facts’  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explore the experiences of women - their stories, their daily lives, their emotions. What was it like to be a woman of Eureka? The poems take this question as the basis of an attempt to recreate the rich variety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womens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’ lives.</w:t>
      </w:r>
    </w:p>
    <w:p w:rsidR="00EC49EB" w:rsidRDefault="00BA150E" w:rsidP="002D7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these poems </w:t>
      </w:r>
      <w:r w:rsidR="00EC49EB">
        <w:rPr>
          <w:rFonts w:ascii="Times New Roman" w:hAnsi="Times New Roman" w:cs="Times New Roman"/>
          <w:b/>
          <w:sz w:val="24"/>
          <w:szCs w:val="24"/>
        </w:rPr>
        <w:t xml:space="preserve">I hope to arrive at some level of truth </w:t>
      </w:r>
      <w:r>
        <w:rPr>
          <w:rFonts w:ascii="Times New Roman" w:hAnsi="Times New Roman" w:cs="Times New Roman"/>
          <w:b/>
          <w:sz w:val="24"/>
          <w:szCs w:val="24"/>
        </w:rPr>
        <w:t>which is both universal and particular. The book sets out to provide a poetic interpretation, using a combination of research and imaginative reconstruction to recreate a world that no longer exists except in the imagination of those who are sufficiently interested to enter its territory.</w:t>
      </w:r>
    </w:p>
    <w:p w:rsidR="00EC49EB" w:rsidRDefault="00BA150E" w:rsidP="002D7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BA150E" w:rsidRDefault="00BA150E" w:rsidP="002D7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is a wonderful creative book that through poetry bri</w:t>
      </w:r>
      <w:r w:rsidR="000129F6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gs historical evidence to life</w:t>
      </w:r>
      <w:r w:rsidR="000129F6">
        <w:rPr>
          <w:rFonts w:ascii="Times New Roman" w:hAnsi="Times New Roman" w:cs="Times New Roman"/>
          <w:b/>
          <w:sz w:val="24"/>
          <w:szCs w:val="24"/>
        </w:rPr>
        <w:t>. Published in 2004, this book combines beautifully when read with Clare Wright’s more recent book “The Forgotten Rebels of Eureka”.</w:t>
      </w:r>
    </w:p>
    <w:p w:rsidR="000129F6" w:rsidRDefault="00900F9E" w:rsidP="002D7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?</w:t>
      </w:r>
      <w:proofErr w:type="gramEnd"/>
    </w:p>
    <w:p w:rsidR="00900F9E" w:rsidRDefault="00900F9E" w:rsidP="002D79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?</w:t>
      </w:r>
      <w:proofErr w:type="gramEnd"/>
    </w:p>
    <w:p w:rsidR="002D79A8" w:rsidRPr="002D79A8" w:rsidRDefault="002D79A8" w:rsidP="00900F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D79A8" w:rsidRPr="002D7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A8"/>
    <w:rsid w:val="000129F6"/>
    <w:rsid w:val="001973DD"/>
    <w:rsid w:val="002D79A8"/>
    <w:rsid w:val="00900F9E"/>
    <w:rsid w:val="009145B5"/>
    <w:rsid w:val="00BA150E"/>
    <w:rsid w:val="00CB38B5"/>
    <w:rsid w:val="00E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Phillip</cp:lastModifiedBy>
  <cp:revision>4</cp:revision>
  <dcterms:created xsi:type="dcterms:W3CDTF">2014-02-25T05:04:00Z</dcterms:created>
  <dcterms:modified xsi:type="dcterms:W3CDTF">2014-03-01T01:56:00Z</dcterms:modified>
</cp:coreProperties>
</file>